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0CC" w:rsidRPr="00EF0A5A" w:rsidRDefault="001D2635">
      <w:pPr>
        <w:rPr>
          <w:rFonts w:ascii="Times" w:hAnsi="Times" w:cs="Arial"/>
          <w:b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b/>
          <w:color w:val="1A1A1A"/>
          <w:sz w:val="28"/>
          <w:szCs w:val="28"/>
          <w:shd w:val="clear" w:color="auto" w:fill="FFFFFF"/>
        </w:rPr>
        <w:t>Почему Вы считаете Вашу экологическую деятельность важной</w:t>
      </w:r>
    </w:p>
    <w:p w:rsidR="00B91794" w:rsidRPr="00EF0A5A" w:rsidRDefault="00B9179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Спасибо за Ваш вопрос. </w:t>
      </w:r>
    </w:p>
    <w:p w:rsidR="00B91794" w:rsidRPr="00EF0A5A" w:rsidRDefault="00B9179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Важный вопрос</w:t>
      </w:r>
      <w:r w:rsidR="00EF0A5A">
        <w:rPr>
          <w:rFonts w:cs="Arial"/>
          <w:color w:val="1A1A1A"/>
          <w:sz w:val="28"/>
          <w:szCs w:val="28"/>
          <w:shd w:val="clear" w:color="auto" w:fill="FFFFFF"/>
        </w:rPr>
        <w:t xml:space="preserve">,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ведь, по сути, экологическая деятельность имеет инициативный характер, держится на желании и воле </w:t>
      </w:r>
      <w:proofErr w:type="gram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нескольких</w:t>
      </w:r>
      <w:proofErr w:type="gramEnd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людей, преподавателей и студентов, которые не только хотят изменить мир к лучшему, но и предпринимают для этого определенные шаги. </w:t>
      </w:r>
    </w:p>
    <w:p w:rsidR="00D4232C" w:rsidRPr="00EF0A5A" w:rsidRDefault="00D4232C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Мне откликаются следующие цитаты:</w:t>
      </w:r>
    </w:p>
    <w:p w:rsidR="00E7477D" w:rsidRPr="00EF0A5A" w:rsidRDefault="0083319D" w:rsidP="00076804">
      <w:pPr>
        <w:numPr>
          <w:ilvl w:val="0"/>
          <w:numId w:val="1"/>
        </w:num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«</w:t>
      </w:r>
      <w:r w:rsidR="008D4E0E" w:rsidRPr="00EF0A5A">
        <w:rPr>
          <w:rFonts w:ascii="Times" w:hAnsi="Times" w:cs="Arial"/>
          <w:b/>
          <w:bCs/>
          <w:color w:val="1A1A1A"/>
          <w:sz w:val="28"/>
          <w:szCs w:val="28"/>
          <w:shd w:val="clear" w:color="auto" w:fill="FFFFFF"/>
        </w:rPr>
        <w:t xml:space="preserve">Нести мир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в сознание мужчин и женщин» /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Миссия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ЮНЕСКО / </w:t>
      </w:r>
    </w:p>
    <w:p w:rsidR="00E7477D" w:rsidRPr="00EF0A5A" w:rsidRDefault="008D4E0E" w:rsidP="006F60CD">
      <w:pPr>
        <w:numPr>
          <w:ilvl w:val="0"/>
          <w:numId w:val="1"/>
        </w:num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«У России великая история и не менее великое будущее.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br/>
        <w:t xml:space="preserve">И </w:t>
      </w:r>
      <w:r w:rsidRPr="00EF0A5A">
        <w:rPr>
          <w:rFonts w:ascii="Times" w:hAnsi="Times" w:cs="Arial"/>
          <w:b/>
          <w:bCs/>
          <w:color w:val="1A1A1A"/>
          <w:sz w:val="28"/>
          <w:szCs w:val="28"/>
          <w:shd w:val="clear" w:color="auto" w:fill="FFFFFF"/>
        </w:rPr>
        <w:t>мы будем работать с верой в душе, с искренними и чистыми помыслами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» /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Президент РФ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В.В. Путин / </w:t>
      </w:r>
    </w:p>
    <w:p w:rsidR="00B91794" w:rsidRPr="00EF0A5A" w:rsidRDefault="006F60CD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Говорить об </w:t>
      </w:r>
      <w:r w:rsid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экологическом кризисе, не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хватке природных ресурсов иногда бессмысленно по той простой причине, что чистая вода до сих пор течет из крана, в магазинах полно всего необходимого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и не только</w:t>
      </w:r>
      <w:r w:rsid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, бензина хватает на заправках.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</w:t>
      </w:r>
      <w:proofErr w:type="gram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Нет явной и острой причины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экологического кризиса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будущих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экологических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проблем еще не видно на горизонте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простому обывателю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. </w:t>
      </w:r>
      <w:proofErr w:type="gramEnd"/>
    </w:p>
    <w:p w:rsidR="006F60CD" w:rsidRPr="00EF0A5A" w:rsidRDefault="006868E6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А вот не</w:t>
      </w:r>
      <w:r w:rsidR="006F60C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совершенство строительства </w:t>
      </w:r>
      <w:r w:rsidR="000D5382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городских </w:t>
      </w:r>
      <w:r w:rsidR="006F60C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зданий, нагроможденных  друг на друге, отсутствие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за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частую </w:t>
      </w:r>
      <w:r w:rsidR="006F60C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дорожной инфраструктуры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, особенно в придомовых территориях</w:t>
      </w:r>
      <w:r w:rsidR="006F60C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парковых зон, 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наличие </w:t>
      </w:r>
      <w:r w:rsidR="006F60C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мусора и грязи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и тому подобное</w:t>
      </w:r>
      <w:r w:rsidR="006F60C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видно сразу.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Насколько 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человеческое 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сообщество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готово 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жить в таком пространстве или все-таки займется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организ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ацией достойной и комфортной 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жизн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и</w:t>
      </w:r>
      <w:r w:rsidR="008D4E0E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?</w:t>
      </w:r>
    </w:p>
    <w:p w:rsidR="0083319D" w:rsidRPr="00EF0A5A" w:rsidRDefault="00D4232C" w:rsidP="00481B6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Вопрос казалось бы риторический,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зависящий от множества факторов, организаций, лиц…</w:t>
      </w:r>
    </w:p>
    <w:p w:rsidR="00430F2A" w:rsidRPr="00EF0A5A" w:rsidRDefault="00430F2A" w:rsidP="00481B6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О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днако</w:t>
      </w:r>
      <w:proofErr w:type="gramStart"/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,</w:t>
      </w:r>
      <w:proofErr w:type="gramEnd"/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давайте будем делать то, что в наших силах.</w:t>
      </w:r>
    </w:p>
    <w:p w:rsidR="00D4232C" w:rsidRPr="00EF0A5A" w:rsidRDefault="00430F2A" w:rsidP="00481B6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К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ак доцент кафедры </w:t>
      </w:r>
      <w:r w:rsidR="00EF0A5A">
        <w:rPr>
          <w:rFonts w:cs="Arial"/>
          <w:color w:val="1A1A1A"/>
          <w:sz w:val="28"/>
          <w:szCs w:val="28"/>
          <w:shd w:val="clear" w:color="auto" w:fill="FFFFFF"/>
        </w:rPr>
        <w:t>Г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идротехнического строительства, безопасности и экологии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и директор института 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международной деятельности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архитектурно-строительного вуза, считаю, важным и возможным создать творческую (научно-образовательную) среду для подготовки 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архитекторов, строителей, будущих специалистов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с эколого-ориентированными общекультурными и профессиональными компетенциями</w:t>
      </w:r>
      <w:r w:rsid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.</w:t>
      </w:r>
      <w:r w:rsidR="00EF0A5A">
        <w:rPr>
          <w:rFonts w:cs="Arial"/>
          <w:color w:val="1A1A1A"/>
          <w:sz w:val="28"/>
          <w:szCs w:val="28"/>
          <w:shd w:val="clear" w:color="auto" w:fill="FFFFFF"/>
        </w:rPr>
        <w:t xml:space="preserve">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С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оздать условия для реализации идей о комфортных и безопасных городах </w:t>
      </w:r>
      <w:r w:rsidR="00D4232C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Будущего 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для жизни наших детей и всех 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lastRenderedPageBreak/>
        <w:t>последующих поколений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вне зависимости от расы, национальности, вероисповедания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. </w:t>
      </w:r>
    </w:p>
    <w:p w:rsidR="00501CAB" w:rsidRPr="00EF0A5A" w:rsidRDefault="00430F2A" w:rsidP="00481B6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Так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, в 2024 году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можно выделить следующие мероприятия для студентов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:</w:t>
      </w:r>
    </w:p>
    <w:p w:rsidR="006A33C8" w:rsidRPr="00EF0A5A" w:rsidRDefault="00501CAB" w:rsidP="006A33C8">
      <w:pPr>
        <w:pStyle w:val="a3"/>
        <w:numPr>
          <w:ilvl w:val="0"/>
          <w:numId w:val="2"/>
        </w:num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Международный конкурс «Инженеры будущего водоснабжения и водоотведения»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с участием представителей Беларуси, Казахстана, России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(кафедра </w:t>
      </w:r>
      <w:proofErr w:type="gramStart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ВВ</w:t>
      </w:r>
      <w:proofErr w:type="gramEnd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)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</w:t>
      </w:r>
    </w:p>
    <w:p w:rsidR="006A33C8" w:rsidRPr="00EF0A5A" w:rsidRDefault="006A33C8" w:rsidP="006A33C8">
      <w:pPr>
        <w:pStyle w:val="a3"/>
        <w:numPr>
          <w:ilvl w:val="0"/>
          <w:numId w:val="2"/>
        </w:num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К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онкурс проектов благоустройства Дендрологического парка Новосибирска (общественно-профессиональный проект  для населения города Новосибирска)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(кафедры АРГС, АПЗС)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</w:t>
      </w:r>
    </w:p>
    <w:p w:rsidR="00501CAB" w:rsidRPr="00EF0A5A" w:rsidRDefault="006A33C8" w:rsidP="006A33C8">
      <w:pPr>
        <w:pStyle w:val="a3"/>
        <w:numPr>
          <w:ilvl w:val="0"/>
          <w:numId w:val="2"/>
        </w:num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proofErr w:type="gram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Международный экологический диктант для иностранных студентов Новосибирской области на площадке НГАСУ (</w:t>
      </w:r>
      <w:proofErr w:type="spell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Сибстрин</w:t>
      </w:r>
      <w:proofErr w:type="spellEnd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) (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на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писавшие </w:t>
      </w:r>
      <w:proofErr w:type="spell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экодиктант</w:t>
      </w:r>
      <w:proofErr w:type="spellEnd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представляли 18 стран мира – Россию, Алжир, Беларусь, Венгрию, Германию, Замбию, Зимбабве, Казахстан, Камерун, Киргизию, Китай, Мали, Монголию, Сирию, Таджикистан, Узбекистан, Хорватию, Шри-Ланку)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(кафедра ЮНЕСКО)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.</w:t>
      </w:r>
      <w:proofErr w:type="gramEnd"/>
    </w:p>
    <w:p w:rsidR="00501CAB" w:rsidRPr="00EF0A5A" w:rsidRDefault="00501CAB" w:rsidP="00481B6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Благодарю коллег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Новосибирского государственного архитектурно-строительного университета (</w:t>
      </w:r>
      <w:proofErr w:type="spellStart"/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Сибстрин</w:t>
      </w:r>
      <w:proofErr w:type="spellEnd"/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)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которые инициировали и/или поддержали 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эти 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мероприятия!</w:t>
      </w:r>
    </w:p>
    <w:p w:rsidR="006A33C8" w:rsidRPr="00EF0A5A" w:rsidRDefault="008D4E0E" w:rsidP="006A33C8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Сделать то, что 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мы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мо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жем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с опорой на позитивно мыслящ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ую и заинтересованную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молодеж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ь – 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студенческий экологический клуб «</w:t>
      </w:r>
      <w:proofErr w:type="spellStart"/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Кодама</w:t>
      </w:r>
      <w:proofErr w:type="spellEnd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»</w:t>
      </w:r>
      <w:r w:rsidR="006A33C8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, создать условия переосмысления обществом потребительского отношения к окружающей среде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– вот еще одна из наших задач.</w:t>
      </w:r>
    </w:p>
    <w:p w:rsidR="006A33C8" w:rsidRPr="00EF0A5A" w:rsidRDefault="006A33C8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Примером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ее решения  в 2024 году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является 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активность нашего </w:t>
      </w:r>
      <w:proofErr w:type="spellStart"/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экоклуба</w:t>
      </w:r>
      <w:proofErr w:type="spellEnd"/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Кодама</w:t>
      </w:r>
      <w:proofErr w:type="spellEnd"/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» по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сбор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у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макулатуры внутри университета</w:t>
      </w:r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проведение </w:t>
      </w:r>
      <w:proofErr w:type="spellStart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экоквестов</w:t>
      </w:r>
      <w:proofErr w:type="spellEnd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для старшеклассников на базе вуза, </w:t>
      </w:r>
      <w:proofErr w:type="spellStart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экоурок</w:t>
      </w:r>
      <w:proofErr w:type="spellEnd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«Проблема обращения с отходами» для школьников, эколого-просветительские мероприятия «</w:t>
      </w:r>
      <w:proofErr w:type="spellStart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Экодвор</w:t>
      </w:r>
      <w:proofErr w:type="spellEnd"/>
      <w:r w:rsidR="006868E6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» в городе Новосибирск.</w:t>
      </w:r>
    </w:p>
    <w:p w:rsidR="006A33C8" w:rsidRPr="00EF0A5A" w:rsidRDefault="001123BD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«Один в поле не воин!» говорит русская народная пословица. И мы рады, что в Новосибирске есть люди и организации, поддерживающие развитие экологического просвещения и образования, а именно: Министерство природных ресурсов и экологии Новосибирской области, Комитет охраны окружающей среды мэрии города Новосибирска, Национальный совет по </w:t>
      </w:r>
      <w:proofErr w:type="gram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корпоративному</w:t>
      </w:r>
      <w:proofErr w:type="gramEnd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волонтерству</w:t>
      </w:r>
      <w:proofErr w:type="spellEnd"/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(региональное представительство) и др.</w:t>
      </w:r>
    </w:p>
    <w:p w:rsidR="006F60CD" w:rsidRPr="00EF0A5A" w:rsidRDefault="001123BD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В целом, т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акая деятельность позвол</w:t>
      </w:r>
      <w:r w:rsidR="0083319D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яет развивать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 творческую среду с привлечением профессионального и научного сообществ России и </w:t>
      </w:r>
      <w:r w:rsidR="00481B64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lastRenderedPageBreak/>
        <w:t>зарубежья, дает бонусы профильным организациям – квалифицированные кадры, государственным органам власти – развитие зеленой экономики региона, населению  региона – повышение уровня жизни и ее продолжительности.</w:t>
      </w:r>
    </w:p>
    <w:p w:rsidR="006F60CD" w:rsidRPr="00EF0A5A" w:rsidRDefault="00481B64" w:rsidP="00481B64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Активность, целеустремленность и успехи молодежного движения дают надежду, силы и веру в будущее и нам – 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людям «чуть» постарше,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обычным горожанам</w:t>
      </w:r>
      <w:r w:rsidR="00501CAB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, жителям </w:t>
      </w:r>
      <w:r w:rsidR="00430F2A"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 xml:space="preserve">городов </w:t>
      </w:r>
      <w:r w:rsidRPr="00EF0A5A">
        <w:rPr>
          <w:rFonts w:ascii="Times" w:hAnsi="Times" w:cs="Arial"/>
          <w:color w:val="1A1A1A"/>
          <w:sz w:val="28"/>
          <w:szCs w:val="28"/>
          <w:shd w:val="clear" w:color="auto" w:fill="FFFFFF"/>
        </w:rPr>
        <w:t>планеты Земля.</w:t>
      </w:r>
    </w:p>
    <w:p w:rsidR="001D2635" w:rsidRPr="00EF0A5A" w:rsidRDefault="001D2635">
      <w:pPr>
        <w:rPr>
          <w:rFonts w:ascii="Times" w:hAnsi="Times" w:cs="Arial"/>
          <w:color w:val="1A1A1A"/>
          <w:sz w:val="28"/>
          <w:szCs w:val="28"/>
          <w:shd w:val="clear" w:color="auto" w:fill="FFFFFF"/>
        </w:rPr>
      </w:pPr>
    </w:p>
    <w:p w:rsidR="001D2635" w:rsidRPr="00EF0A5A" w:rsidRDefault="001D2635">
      <w:pPr>
        <w:rPr>
          <w:rFonts w:ascii="Times" w:hAnsi="Times"/>
          <w:sz w:val="28"/>
          <w:szCs w:val="28"/>
        </w:rPr>
      </w:pPr>
    </w:p>
    <w:sectPr w:rsidR="001D2635" w:rsidRPr="00EF0A5A" w:rsidSect="009D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3417D"/>
    <w:multiLevelType w:val="hybridMultilevel"/>
    <w:tmpl w:val="3BE4221A"/>
    <w:lvl w:ilvl="0" w:tplc="A2C01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E0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683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CE3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E9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3AD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04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A03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6A3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1A90A53"/>
    <w:multiLevelType w:val="hybridMultilevel"/>
    <w:tmpl w:val="892CF434"/>
    <w:lvl w:ilvl="0" w:tplc="9A98527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635"/>
    <w:rsid w:val="00053DB2"/>
    <w:rsid w:val="00076804"/>
    <w:rsid w:val="000D5382"/>
    <w:rsid w:val="001123BD"/>
    <w:rsid w:val="001D2635"/>
    <w:rsid w:val="00430F2A"/>
    <w:rsid w:val="00481B64"/>
    <w:rsid w:val="00501CAB"/>
    <w:rsid w:val="006868E6"/>
    <w:rsid w:val="006A33C8"/>
    <w:rsid w:val="006F60CD"/>
    <w:rsid w:val="0083319D"/>
    <w:rsid w:val="008D4E0E"/>
    <w:rsid w:val="009D30CC"/>
    <w:rsid w:val="00A525AE"/>
    <w:rsid w:val="00B91794"/>
    <w:rsid w:val="00D4232C"/>
    <w:rsid w:val="00E7477D"/>
    <w:rsid w:val="00EF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Синеева</dc:creator>
  <cp:keywords/>
  <dc:description/>
  <cp:lastModifiedBy>work</cp:lastModifiedBy>
  <cp:revision>5</cp:revision>
  <dcterms:created xsi:type="dcterms:W3CDTF">2025-02-10T08:59:00Z</dcterms:created>
  <dcterms:modified xsi:type="dcterms:W3CDTF">2025-02-25T06:44:00Z</dcterms:modified>
</cp:coreProperties>
</file>